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3A54D" w14:textId="77777777" w:rsidR="001F6058" w:rsidRDefault="001F6058" w:rsidP="001F6058">
      <w:pPr>
        <w:pStyle w:val="NormalWeb"/>
        <w:spacing w:before="0" w:beforeAutospacing="0" w:after="0" w:afterAutospacing="0" w:line="480" w:lineRule="auto"/>
        <w:jc w:val="center"/>
        <w:rPr>
          <w:color w:val="1C1E29"/>
        </w:rPr>
      </w:pPr>
    </w:p>
    <w:p w14:paraId="1975A046" w14:textId="77777777" w:rsidR="001F6058" w:rsidRDefault="001F6058" w:rsidP="001F6058">
      <w:pPr>
        <w:pStyle w:val="NormalWeb"/>
        <w:spacing w:before="0" w:beforeAutospacing="0" w:after="0" w:afterAutospacing="0" w:line="480" w:lineRule="auto"/>
        <w:jc w:val="center"/>
        <w:rPr>
          <w:color w:val="1C1E29"/>
        </w:rPr>
      </w:pPr>
    </w:p>
    <w:p w14:paraId="1CA33300" w14:textId="77777777" w:rsidR="001F6058" w:rsidRDefault="001F6058" w:rsidP="001F6058">
      <w:pPr>
        <w:pStyle w:val="NormalWeb"/>
        <w:spacing w:before="0" w:beforeAutospacing="0" w:after="0" w:afterAutospacing="0" w:line="480" w:lineRule="auto"/>
        <w:jc w:val="center"/>
        <w:rPr>
          <w:color w:val="1C1E29"/>
        </w:rPr>
      </w:pPr>
    </w:p>
    <w:p w14:paraId="5AE98005" w14:textId="77777777" w:rsidR="001F6058" w:rsidRDefault="001F6058" w:rsidP="001F6058">
      <w:pPr>
        <w:pStyle w:val="NormalWeb"/>
        <w:spacing w:before="0" w:beforeAutospacing="0" w:after="0" w:afterAutospacing="0" w:line="480" w:lineRule="auto"/>
        <w:jc w:val="center"/>
        <w:rPr>
          <w:color w:val="1C1E29"/>
        </w:rPr>
      </w:pPr>
    </w:p>
    <w:p w14:paraId="3B4E34ED" w14:textId="77777777" w:rsidR="001F6058" w:rsidRDefault="001F6058" w:rsidP="001F6058">
      <w:pPr>
        <w:pStyle w:val="NormalWeb"/>
        <w:spacing w:before="0" w:beforeAutospacing="0" w:after="0" w:afterAutospacing="0" w:line="480" w:lineRule="auto"/>
        <w:jc w:val="center"/>
        <w:rPr>
          <w:color w:val="1C1E29"/>
        </w:rPr>
      </w:pPr>
    </w:p>
    <w:p w14:paraId="3F088C24" w14:textId="77777777" w:rsidR="001F6058" w:rsidRDefault="001F6058" w:rsidP="001F6058">
      <w:pPr>
        <w:pStyle w:val="NormalWeb"/>
        <w:spacing w:before="0" w:beforeAutospacing="0" w:after="0" w:afterAutospacing="0" w:line="480" w:lineRule="auto"/>
        <w:jc w:val="center"/>
        <w:rPr>
          <w:color w:val="1C1E29"/>
        </w:rPr>
      </w:pPr>
    </w:p>
    <w:p w14:paraId="65DA4944" w14:textId="77777777" w:rsidR="001F6058" w:rsidRDefault="001F6058" w:rsidP="001F6058">
      <w:pPr>
        <w:pStyle w:val="NormalWeb"/>
        <w:spacing w:before="0" w:beforeAutospacing="0" w:after="0" w:afterAutospacing="0" w:line="480" w:lineRule="auto"/>
        <w:jc w:val="center"/>
        <w:rPr>
          <w:color w:val="1C1E29"/>
        </w:rPr>
      </w:pPr>
    </w:p>
    <w:p w14:paraId="79E4E3E2" w14:textId="77777777" w:rsidR="001F6058" w:rsidRDefault="001F6058" w:rsidP="001F6058">
      <w:pPr>
        <w:pStyle w:val="NormalWeb"/>
        <w:spacing w:before="0" w:beforeAutospacing="0" w:after="0" w:afterAutospacing="0" w:line="480" w:lineRule="auto"/>
        <w:jc w:val="center"/>
        <w:rPr>
          <w:color w:val="1C1E29"/>
        </w:rPr>
      </w:pPr>
    </w:p>
    <w:p w14:paraId="7BD3CBDB" w14:textId="77777777" w:rsidR="001F6058" w:rsidRDefault="001F6058" w:rsidP="001F6058">
      <w:pPr>
        <w:pStyle w:val="NormalWeb"/>
        <w:spacing w:before="0" w:beforeAutospacing="0" w:after="0" w:afterAutospacing="0" w:line="480" w:lineRule="auto"/>
        <w:jc w:val="center"/>
        <w:rPr>
          <w:color w:val="1C1E29"/>
        </w:rPr>
      </w:pPr>
    </w:p>
    <w:p w14:paraId="508E96B9" w14:textId="77777777" w:rsidR="001F6058" w:rsidRDefault="001F6058" w:rsidP="001F6058">
      <w:pPr>
        <w:pStyle w:val="NormalWeb"/>
        <w:spacing w:before="0" w:beforeAutospacing="0" w:after="0" w:afterAutospacing="0" w:line="480" w:lineRule="auto"/>
        <w:jc w:val="center"/>
        <w:rPr>
          <w:color w:val="1C1E29"/>
        </w:rPr>
      </w:pPr>
    </w:p>
    <w:p w14:paraId="711E3F30" w14:textId="77777777" w:rsidR="001F6058" w:rsidRDefault="001F6058" w:rsidP="001F6058">
      <w:pPr>
        <w:pStyle w:val="NormalWeb"/>
        <w:spacing w:before="0" w:beforeAutospacing="0" w:after="0" w:afterAutospacing="0" w:line="480" w:lineRule="auto"/>
        <w:jc w:val="center"/>
        <w:rPr>
          <w:color w:val="1C1E29"/>
        </w:rPr>
      </w:pPr>
    </w:p>
    <w:p w14:paraId="153A0A3F" w14:textId="09392A73" w:rsidR="00AB3835" w:rsidRDefault="001F6058" w:rsidP="001F6058">
      <w:pPr>
        <w:pStyle w:val="NormalWeb"/>
        <w:spacing w:before="0" w:beforeAutospacing="0" w:after="0" w:afterAutospacing="0" w:line="480" w:lineRule="auto"/>
        <w:jc w:val="center"/>
        <w:rPr>
          <w:color w:val="1C1E29"/>
        </w:rPr>
      </w:pPr>
      <w:bookmarkStart w:id="0" w:name="_GoBack"/>
      <w:bookmarkEnd w:id="0"/>
      <w:r>
        <w:rPr>
          <w:color w:val="1C1E29"/>
        </w:rPr>
        <w:t xml:space="preserve">Hazards Prevalent on The </w:t>
      </w:r>
      <w:r w:rsidR="00AB3835">
        <w:rPr>
          <w:color w:val="1C1E29"/>
        </w:rPr>
        <w:t xml:space="preserve">Hawaiian </w:t>
      </w:r>
      <w:r>
        <w:rPr>
          <w:color w:val="1C1E29"/>
        </w:rPr>
        <w:t xml:space="preserve">Island of </w:t>
      </w:r>
      <w:r w:rsidR="00AB3835">
        <w:rPr>
          <w:color w:val="1C1E29"/>
        </w:rPr>
        <w:t>Oahu</w:t>
      </w:r>
    </w:p>
    <w:p w14:paraId="434F6F0F" w14:textId="33DB4028" w:rsidR="001F6058" w:rsidRDefault="001F6058" w:rsidP="001F6058">
      <w:pPr>
        <w:pStyle w:val="NormalWeb"/>
        <w:spacing w:before="0" w:beforeAutospacing="0" w:after="0" w:afterAutospacing="0" w:line="480" w:lineRule="auto"/>
        <w:jc w:val="center"/>
        <w:rPr>
          <w:color w:val="1C1E29"/>
        </w:rPr>
      </w:pPr>
      <w:r>
        <w:rPr>
          <w:color w:val="1C1E29"/>
        </w:rPr>
        <w:t>Student’s Name:</w:t>
      </w:r>
    </w:p>
    <w:p w14:paraId="7D38FCDE" w14:textId="4D67E318" w:rsidR="001F6058" w:rsidRDefault="001F6058" w:rsidP="001F6058">
      <w:pPr>
        <w:pStyle w:val="NormalWeb"/>
        <w:spacing w:before="0" w:beforeAutospacing="0" w:after="0" w:afterAutospacing="0" w:line="480" w:lineRule="auto"/>
        <w:jc w:val="center"/>
        <w:rPr>
          <w:color w:val="1C1E29"/>
        </w:rPr>
      </w:pPr>
      <w:r>
        <w:rPr>
          <w:color w:val="1C1E29"/>
        </w:rPr>
        <w:t>Institutional Affiliation:</w:t>
      </w:r>
    </w:p>
    <w:p w14:paraId="257FFD44" w14:textId="3A23E29C" w:rsidR="001F6058" w:rsidRDefault="001F6058" w:rsidP="001F6058">
      <w:pPr>
        <w:jc w:val="center"/>
        <w:rPr>
          <w:rFonts w:ascii="Times New Roman" w:eastAsia="Times New Roman" w:hAnsi="Times New Roman" w:cs="Times New Roman"/>
          <w:color w:val="1C1E29"/>
          <w:sz w:val="24"/>
          <w:szCs w:val="24"/>
        </w:rPr>
      </w:pPr>
      <w:r>
        <w:rPr>
          <w:color w:val="1C1E29"/>
        </w:rPr>
        <w:br w:type="page"/>
      </w:r>
    </w:p>
    <w:p w14:paraId="200877DF" w14:textId="7FEB6E04" w:rsidR="001F6058" w:rsidRDefault="001F6058" w:rsidP="001F6058">
      <w:pPr>
        <w:pStyle w:val="NormalWeb"/>
        <w:spacing w:before="0" w:beforeAutospacing="0" w:after="0" w:afterAutospacing="0" w:line="480" w:lineRule="auto"/>
        <w:jc w:val="center"/>
        <w:rPr>
          <w:color w:val="1C1E29"/>
        </w:rPr>
      </w:pPr>
      <w:r>
        <w:rPr>
          <w:color w:val="1C1E29"/>
        </w:rPr>
        <w:lastRenderedPageBreak/>
        <w:t>Hazards Prevalent on The Hawaiian Island of Oahu</w:t>
      </w:r>
    </w:p>
    <w:p w14:paraId="6EA7E24F" w14:textId="676CCD91" w:rsidR="00AB3835" w:rsidRDefault="001F6058" w:rsidP="00AB3835">
      <w:pPr>
        <w:pStyle w:val="NormalWeb"/>
        <w:spacing w:before="0" w:beforeAutospacing="0" w:after="0" w:afterAutospacing="0" w:line="480" w:lineRule="auto"/>
        <w:jc w:val="both"/>
        <w:rPr>
          <w:color w:val="1C1E29"/>
        </w:rPr>
      </w:pPr>
      <w:r>
        <w:rPr>
          <w:color w:val="1C1E29"/>
        </w:rPr>
        <w:t>H</w:t>
      </w:r>
      <w:r w:rsidR="00AB3835">
        <w:rPr>
          <w:color w:val="1C1E29"/>
        </w:rPr>
        <w:t>azards</w:t>
      </w:r>
    </w:p>
    <w:p w14:paraId="39A1DF38" w14:textId="77777777" w:rsidR="00AB3835" w:rsidRDefault="00AB3835" w:rsidP="001F6058">
      <w:pPr>
        <w:pStyle w:val="NormalWeb"/>
        <w:spacing w:before="0" w:beforeAutospacing="0" w:after="0" w:afterAutospacing="0" w:line="480" w:lineRule="auto"/>
        <w:ind w:firstLine="720"/>
        <w:jc w:val="both"/>
        <w:rPr>
          <w:color w:val="1C1E29"/>
        </w:rPr>
      </w:pPr>
      <w:r>
        <w:rPr>
          <w:color w:val="1C1E29"/>
        </w:rPr>
        <w:t>The Hawaiian island of Oahu is one place among those which has recorded may different hazards. Some of the dangers experienced on the island are geophysical and hydrological. During the recorded times, the island has experienced flash floods, tsunamis, hurricanes, earthquakes, and lava flows. The tornadoes which happened occurred in 1981, 1959, and 1992 resulted in many deaths and severe damages. Tsunamis are natural hazards in the nation. For instance, every year, a tsunami is always recorded. Notably, dangerous tsunamis have been documented to occur after seven years which has been so concurrent over the past years (Short, &amp; Weir, 2016). Lava flows, ash falls, and debris avalanches have been regularly reported to occur in the nation. In 1983, and 1993 respectively, basalt lava flows were experienced from Kilauea volcano destroying approximately 200 homes and later burying everything. The island volcanoes are suspected to be the reason behind the recurrent eruptions in the island. Notably, the earthquakes have been attributed to causing the tsunamis. However, earthquakes are often in the nation through their occurrence leaves substantial damages. For instance, the one which occurred in 1868 led to 81 deaths and massive property destruction. It also caused a tsunami which was 15 m high along Kilauea's south coast. Hence, it is right to say that the Hawaiian island of Oahu is one place which has experienced many different hazards over time. </w:t>
      </w:r>
    </w:p>
    <w:p w14:paraId="11FD3E30" w14:textId="77777777" w:rsidR="00AB3835" w:rsidRDefault="00AB3835" w:rsidP="00AB3835">
      <w:pPr>
        <w:pStyle w:val="NormalWeb"/>
        <w:spacing w:before="0" w:beforeAutospacing="0" w:after="0" w:afterAutospacing="0" w:line="480" w:lineRule="auto"/>
        <w:jc w:val="both"/>
        <w:rPr>
          <w:color w:val="1C1E29"/>
        </w:rPr>
      </w:pPr>
      <w:r>
        <w:rPr>
          <w:color w:val="1C1E29"/>
        </w:rPr>
        <w:t>Hazard Adjustments</w:t>
      </w:r>
    </w:p>
    <w:p w14:paraId="3B477EEB" w14:textId="77777777" w:rsidR="00AB3835" w:rsidRDefault="00AB3835" w:rsidP="001F6058">
      <w:pPr>
        <w:pStyle w:val="NormalWeb"/>
        <w:spacing w:before="0" w:beforeAutospacing="0" w:after="0" w:afterAutospacing="0" w:line="480" w:lineRule="auto"/>
        <w:ind w:firstLine="720"/>
        <w:jc w:val="both"/>
        <w:rPr>
          <w:color w:val="1C1E29"/>
        </w:rPr>
      </w:pPr>
      <w:r>
        <w:rPr>
          <w:color w:val="1C1E29"/>
        </w:rPr>
        <w:t xml:space="preserve">Short &amp; Weir (2016) argue that it is hard to prevent the occurrence of a natural calamity. The pain of natural disasters is always felt after destruction is caused. However, if only people can find better ways to avoid such damages and deaths, the effects cannot be as painful as when no prevention is taken (FEMA, 2010). In most cases, specialists and meteorologists can predict when </w:t>
      </w:r>
      <w:r>
        <w:rPr>
          <w:color w:val="1C1E29"/>
        </w:rPr>
        <w:lastRenderedPageBreak/>
        <w:t>the calamity is about to occur. For instance, the tsunamis occur almost every year during a given period, and destructive ones are recorded to happen after seven years. With such information and predictions, it is easy for the government to advise people on the best thing to do before such times hits them. For instance, it is advisable to have people relocate from the most affected places. Apart from that, it is wise for people not to live in such areas to avoid possible damages from such hazards. People, including the visitors, should always be aware of the dangers in the place and also know about the periods believed to be dangerous. In such a way, people will know the best thing and the right choice to follow. Last but not least, people should avoid living in dangerous areas completely to prevent deaths and destruction during the times of a hazard occurrence. </w:t>
      </w:r>
    </w:p>
    <w:p w14:paraId="40DCE226" w14:textId="77777777" w:rsidR="00AB3835" w:rsidRDefault="00AB3835" w:rsidP="00AB3835">
      <w:pPr>
        <w:pStyle w:val="NormalWeb"/>
        <w:spacing w:before="0" w:beforeAutospacing="0" w:after="0" w:afterAutospacing="0" w:line="480" w:lineRule="auto"/>
        <w:jc w:val="both"/>
        <w:rPr>
          <w:color w:val="1C1E29"/>
        </w:rPr>
      </w:pPr>
    </w:p>
    <w:p w14:paraId="74DCB168" w14:textId="77777777" w:rsidR="00AB3835" w:rsidRDefault="00AB3835" w:rsidP="00AB3835">
      <w:pPr>
        <w:pStyle w:val="NormalWeb"/>
        <w:spacing w:before="0" w:beforeAutospacing="0" w:after="0" w:afterAutospacing="0" w:line="480" w:lineRule="auto"/>
        <w:jc w:val="both"/>
        <w:rPr>
          <w:color w:val="1C1E29"/>
        </w:rPr>
      </w:pPr>
      <w:r>
        <w:rPr>
          <w:color w:val="1C1E29"/>
        </w:rPr>
        <w:t>  </w:t>
      </w:r>
    </w:p>
    <w:p w14:paraId="6557C77D" w14:textId="77777777" w:rsidR="001F6058" w:rsidRDefault="001F6058">
      <w:pPr>
        <w:rPr>
          <w:rFonts w:ascii="Times New Roman" w:eastAsia="Times New Roman" w:hAnsi="Times New Roman" w:cs="Times New Roman"/>
          <w:color w:val="1C1E29"/>
          <w:sz w:val="24"/>
          <w:szCs w:val="24"/>
        </w:rPr>
      </w:pPr>
      <w:r>
        <w:rPr>
          <w:color w:val="1C1E29"/>
        </w:rPr>
        <w:br w:type="page"/>
      </w:r>
    </w:p>
    <w:p w14:paraId="518EC84F" w14:textId="1867E8B9" w:rsidR="00AB3835" w:rsidRDefault="00AB3835" w:rsidP="001F6058">
      <w:pPr>
        <w:pStyle w:val="NormalWeb"/>
        <w:spacing w:before="0" w:beforeAutospacing="0" w:after="0" w:afterAutospacing="0" w:line="480" w:lineRule="auto"/>
        <w:jc w:val="center"/>
        <w:rPr>
          <w:color w:val="1C1E29"/>
        </w:rPr>
      </w:pPr>
      <w:r>
        <w:rPr>
          <w:color w:val="1C1E29"/>
        </w:rPr>
        <w:lastRenderedPageBreak/>
        <w:t>References</w:t>
      </w:r>
    </w:p>
    <w:p w14:paraId="6DA75D55" w14:textId="0F2781CD" w:rsidR="00AB3835" w:rsidRDefault="00AB3835" w:rsidP="001F6058">
      <w:pPr>
        <w:pStyle w:val="NormalWeb"/>
        <w:spacing w:before="0" w:beforeAutospacing="0" w:after="0" w:afterAutospacing="0" w:line="480" w:lineRule="auto"/>
        <w:ind w:left="720" w:hanging="720"/>
        <w:jc w:val="both"/>
        <w:rPr>
          <w:color w:val="1C1E29"/>
        </w:rPr>
      </w:pPr>
      <w:r>
        <w:rPr>
          <w:color w:val="1C1E29"/>
        </w:rPr>
        <w:t>FEMA,</w:t>
      </w:r>
      <w:r w:rsidR="001F6058">
        <w:rPr>
          <w:color w:val="1C1E29"/>
        </w:rPr>
        <w:t xml:space="preserve"> </w:t>
      </w:r>
      <w:r>
        <w:rPr>
          <w:color w:val="1C1E29"/>
        </w:rPr>
        <w:t>2010. Developing and Maintaining Emergency Operations Plans. Comprehensive Preparedness Guide (CPG) 101 Version 2.0.</w:t>
      </w:r>
    </w:p>
    <w:p w14:paraId="48B46F87" w14:textId="77777777" w:rsidR="00AB3835" w:rsidRDefault="00AB3835" w:rsidP="001F6058">
      <w:pPr>
        <w:pStyle w:val="NormalWeb"/>
        <w:spacing w:before="0" w:beforeAutospacing="0" w:after="0" w:afterAutospacing="0" w:line="480" w:lineRule="auto"/>
        <w:ind w:left="720" w:hanging="720"/>
        <w:jc w:val="both"/>
        <w:rPr>
          <w:color w:val="1C1E29"/>
        </w:rPr>
      </w:pPr>
      <w:r>
        <w:rPr>
          <w:color w:val="1C1E29"/>
        </w:rPr>
        <w:t>Short, A. N. D. R. E. W., &amp; Weir, A. (2016). Beach types, hazards, and risk assessment. </w:t>
      </w:r>
      <w:r>
        <w:rPr>
          <w:rStyle w:val="Emphasis"/>
          <w:color w:val="1C1E29"/>
        </w:rPr>
        <w:t>The science of beach lifeguarding. CRC Press, Boca Raton</w:t>
      </w:r>
      <w:r>
        <w:rPr>
          <w:color w:val="1C1E29"/>
        </w:rPr>
        <w:t>.</w:t>
      </w:r>
    </w:p>
    <w:p w14:paraId="4A38E0D2" w14:textId="1486DF87" w:rsidR="00AB3835" w:rsidRPr="00AB3835" w:rsidRDefault="00AB3835" w:rsidP="00AB3835">
      <w:pPr>
        <w:spacing w:line="480" w:lineRule="auto"/>
        <w:jc w:val="both"/>
      </w:pPr>
    </w:p>
    <w:sectPr w:rsidR="00AB3835" w:rsidRPr="00AB3835" w:rsidSect="00AB38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949D5" w14:textId="77777777" w:rsidR="00F50FA3" w:rsidRDefault="00F50FA3" w:rsidP="00AB3835">
      <w:pPr>
        <w:spacing w:after="0" w:line="240" w:lineRule="auto"/>
      </w:pPr>
      <w:r>
        <w:separator/>
      </w:r>
    </w:p>
  </w:endnote>
  <w:endnote w:type="continuationSeparator" w:id="0">
    <w:p w14:paraId="52DEB7A0" w14:textId="77777777" w:rsidR="00F50FA3" w:rsidRDefault="00F50FA3" w:rsidP="00AB3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0EA70" w14:textId="77777777" w:rsidR="00F50FA3" w:rsidRDefault="00F50FA3" w:rsidP="00AB3835">
      <w:pPr>
        <w:spacing w:after="0" w:line="240" w:lineRule="auto"/>
      </w:pPr>
      <w:r>
        <w:separator/>
      </w:r>
    </w:p>
  </w:footnote>
  <w:footnote w:type="continuationSeparator" w:id="0">
    <w:p w14:paraId="6C5889D7" w14:textId="77777777" w:rsidR="00F50FA3" w:rsidRDefault="00F50FA3" w:rsidP="00AB3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DAA4" w14:textId="748E7BC4" w:rsidR="00AB3835" w:rsidRPr="00AB3835" w:rsidRDefault="00AB3835" w:rsidP="001F6058">
    <w:pPr>
      <w:pStyle w:val="Header"/>
      <w:spacing w:line="480" w:lineRule="auto"/>
      <w:rPr>
        <w:rFonts w:ascii="Times New Roman" w:hAnsi="Times New Roman" w:cs="Times New Roman"/>
        <w:sz w:val="24"/>
        <w:szCs w:val="24"/>
      </w:rPr>
    </w:pPr>
    <w:r w:rsidRPr="00990384">
      <w:rPr>
        <w:rFonts w:ascii="Times New Roman" w:eastAsia="Times New Roman" w:hAnsi="Times New Roman" w:cs="Times New Roman"/>
        <w:color w:val="414141"/>
        <w:sz w:val="24"/>
        <w:szCs w:val="24"/>
      </w:rPr>
      <w:t>HAZARDS PREVALENT ON THE HAWAIIAN ISLAND OF OAHU</w:t>
    </w:r>
    <w:r w:rsidR="001F6058">
      <w:rPr>
        <w:rFonts w:ascii="Times New Roman" w:eastAsia="Times New Roman" w:hAnsi="Times New Roman" w:cs="Times New Roman"/>
        <w:color w:val="414141"/>
        <w:sz w:val="24"/>
        <w:szCs w:val="24"/>
      </w:rPr>
      <w:tab/>
    </w:r>
    <w:r w:rsidRPr="00AB3835">
      <w:rPr>
        <w:rFonts w:ascii="Times New Roman" w:hAnsi="Times New Roman" w:cs="Times New Roman"/>
        <w:sz w:val="24"/>
        <w:szCs w:val="24"/>
      </w:rPr>
      <w:t xml:space="preserve"> </w:t>
    </w:r>
    <w:sdt>
      <w:sdtPr>
        <w:rPr>
          <w:rFonts w:ascii="Times New Roman" w:hAnsi="Times New Roman" w:cs="Times New Roman"/>
          <w:sz w:val="24"/>
          <w:szCs w:val="24"/>
        </w:rPr>
        <w:id w:val="-2013677570"/>
        <w:docPartObj>
          <w:docPartGallery w:val="Page Numbers (Top of Page)"/>
          <w:docPartUnique/>
        </w:docPartObj>
      </w:sdtPr>
      <w:sdtEndPr>
        <w:rPr>
          <w:noProof/>
        </w:rPr>
      </w:sdtEndPr>
      <w:sdtContent>
        <w:r w:rsidRPr="00AB3835">
          <w:rPr>
            <w:rFonts w:ascii="Times New Roman" w:hAnsi="Times New Roman" w:cs="Times New Roman"/>
            <w:sz w:val="24"/>
            <w:szCs w:val="24"/>
          </w:rPr>
          <w:fldChar w:fldCharType="begin"/>
        </w:r>
        <w:r w:rsidRPr="00AB3835">
          <w:rPr>
            <w:rFonts w:ascii="Times New Roman" w:hAnsi="Times New Roman" w:cs="Times New Roman"/>
            <w:sz w:val="24"/>
            <w:szCs w:val="24"/>
          </w:rPr>
          <w:instrText xml:space="preserve"> PAGE   \* MERGEFORMAT </w:instrText>
        </w:r>
        <w:r w:rsidRPr="00AB3835">
          <w:rPr>
            <w:rFonts w:ascii="Times New Roman" w:hAnsi="Times New Roman" w:cs="Times New Roman"/>
            <w:sz w:val="24"/>
            <w:szCs w:val="24"/>
          </w:rPr>
          <w:fldChar w:fldCharType="separate"/>
        </w:r>
        <w:r w:rsidRPr="00AB3835">
          <w:rPr>
            <w:rFonts w:ascii="Times New Roman" w:hAnsi="Times New Roman" w:cs="Times New Roman"/>
            <w:noProof/>
            <w:sz w:val="24"/>
            <w:szCs w:val="24"/>
          </w:rPr>
          <w:t>2</w:t>
        </w:r>
        <w:r w:rsidRPr="00AB3835">
          <w:rPr>
            <w:rFonts w:ascii="Times New Roman" w:hAnsi="Times New Roman" w:cs="Times New Roman"/>
            <w:noProof/>
            <w:sz w:val="24"/>
            <w:szCs w:val="24"/>
          </w:rPr>
          <w:fldChar w:fldCharType="end"/>
        </w:r>
      </w:sdtContent>
    </w:sdt>
  </w:p>
  <w:p w14:paraId="4D69F4D7" w14:textId="77777777" w:rsidR="00AB3835" w:rsidRDefault="00AB3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AC23F" w14:textId="3B62B7FF" w:rsidR="00AB3835" w:rsidRPr="00AB3835" w:rsidRDefault="00AB3835" w:rsidP="00AB3835">
    <w:pPr>
      <w:pStyle w:val="Header"/>
      <w:spacing w:line="480" w:lineRule="auto"/>
      <w:rPr>
        <w:rFonts w:ascii="Times New Roman" w:hAnsi="Times New Roman" w:cs="Times New Roman"/>
        <w:sz w:val="24"/>
        <w:szCs w:val="24"/>
      </w:rPr>
    </w:pPr>
    <w:r w:rsidRPr="00AB3835">
      <w:rPr>
        <w:rFonts w:ascii="Times New Roman" w:hAnsi="Times New Roman" w:cs="Times New Roman"/>
        <w:sz w:val="24"/>
        <w:szCs w:val="24"/>
      </w:rPr>
      <w:t xml:space="preserve">Running Head: </w:t>
    </w:r>
    <w:r w:rsidRPr="00AB3835">
      <w:rPr>
        <w:rFonts w:ascii="Times New Roman" w:eastAsia="Times New Roman" w:hAnsi="Times New Roman" w:cs="Times New Roman"/>
        <w:color w:val="414141"/>
        <w:sz w:val="24"/>
        <w:szCs w:val="24"/>
      </w:rPr>
      <w:t>HAZARDS PREVALENT ON THE HAWAIIAN ISLAND OF OAHU</w:t>
    </w:r>
    <w:r>
      <w:rPr>
        <w:rFonts w:ascii="Times New Roman" w:eastAsia="Times New Roman" w:hAnsi="Times New Roman" w:cs="Times New Roman"/>
        <w:color w:val="414141"/>
        <w:sz w:val="24"/>
        <w:szCs w:val="24"/>
      </w:rPr>
      <w:tab/>
    </w:r>
    <w:r w:rsidRPr="00AB3835">
      <w:rPr>
        <w:rFonts w:ascii="Times New Roman" w:hAnsi="Times New Roman" w:cs="Times New Roman"/>
        <w:sz w:val="24"/>
        <w:szCs w:val="24"/>
      </w:rPr>
      <w:t xml:space="preserve"> </w:t>
    </w:r>
    <w:sdt>
      <w:sdtPr>
        <w:rPr>
          <w:rFonts w:ascii="Times New Roman" w:hAnsi="Times New Roman" w:cs="Times New Roman"/>
          <w:sz w:val="24"/>
          <w:szCs w:val="24"/>
        </w:rPr>
        <w:id w:val="952827054"/>
        <w:docPartObj>
          <w:docPartGallery w:val="Page Numbers (Top of Page)"/>
          <w:docPartUnique/>
        </w:docPartObj>
      </w:sdtPr>
      <w:sdtEndPr>
        <w:rPr>
          <w:noProof/>
        </w:rPr>
      </w:sdtEndPr>
      <w:sdtContent>
        <w:r w:rsidRPr="00AB3835">
          <w:rPr>
            <w:rFonts w:ascii="Times New Roman" w:hAnsi="Times New Roman" w:cs="Times New Roman"/>
            <w:sz w:val="24"/>
            <w:szCs w:val="24"/>
          </w:rPr>
          <w:fldChar w:fldCharType="begin"/>
        </w:r>
        <w:r w:rsidRPr="00AB3835">
          <w:rPr>
            <w:rFonts w:ascii="Times New Roman" w:hAnsi="Times New Roman" w:cs="Times New Roman"/>
            <w:sz w:val="24"/>
            <w:szCs w:val="24"/>
          </w:rPr>
          <w:instrText xml:space="preserve"> PAGE   \* MERGEFORMAT </w:instrText>
        </w:r>
        <w:r w:rsidRPr="00AB3835">
          <w:rPr>
            <w:rFonts w:ascii="Times New Roman" w:hAnsi="Times New Roman" w:cs="Times New Roman"/>
            <w:sz w:val="24"/>
            <w:szCs w:val="24"/>
          </w:rPr>
          <w:fldChar w:fldCharType="separate"/>
        </w:r>
        <w:r w:rsidRPr="00AB3835">
          <w:rPr>
            <w:rFonts w:ascii="Times New Roman" w:hAnsi="Times New Roman" w:cs="Times New Roman"/>
            <w:sz w:val="24"/>
            <w:szCs w:val="24"/>
          </w:rPr>
          <w:t>1</w:t>
        </w:r>
        <w:r w:rsidRPr="00AB383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84"/>
    <w:rsid w:val="000D5912"/>
    <w:rsid w:val="00194B81"/>
    <w:rsid w:val="001B1C7F"/>
    <w:rsid w:val="001F6058"/>
    <w:rsid w:val="00757882"/>
    <w:rsid w:val="00990384"/>
    <w:rsid w:val="00AB3835"/>
    <w:rsid w:val="00AD7D21"/>
    <w:rsid w:val="00F50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1DE67"/>
  <w15:chartTrackingRefBased/>
  <w15:docId w15:val="{02EBA9D0-FE98-4EB6-918C-4E67BCF0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0384"/>
    <w:rPr>
      <w:color w:val="0000FF"/>
      <w:u w:val="single"/>
    </w:rPr>
  </w:style>
  <w:style w:type="paragraph" w:styleId="Header">
    <w:name w:val="header"/>
    <w:basedOn w:val="Normal"/>
    <w:link w:val="HeaderChar"/>
    <w:uiPriority w:val="99"/>
    <w:unhideWhenUsed/>
    <w:rsid w:val="00AB3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835"/>
  </w:style>
  <w:style w:type="paragraph" w:styleId="Footer">
    <w:name w:val="footer"/>
    <w:basedOn w:val="Normal"/>
    <w:link w:val="FooterChar"/>
    <w:uiPriority w:val="99"/>
    <w:unhideWhenUsed/>
    <w:rsid w:val="00AB3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835"/>
  </w:style>
  <w:style w:type="paragraph" w:styleId="NormalWeb">
    <w:name w:val="Normal (Web)"/>
    <w:basedOn w:val="Normal"/>
    <w:uiPriority w:val="99"/>
    <w:semiHidden/>
    <w:unhideWhenUsed/>
    <w:rsid w:val="00AB38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B38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36364">
      <w:bodyDiv w:val="1"/>
      <w:marLeft w:val="0"/>
      <w:marRight w:val="0"/>
      <w:marTop w:val="0"/>
      <w:marBottom w:val="0"/>
      <w:divBdr>
        <w:top w:val="none" w:sz="0" w:space="0" w:color="auto"/>
        <w:left w:val="none" w:sz="0" w:space="0" w:color="auto"/>
        <w:bottom w:val="none" w:sz="0" w:space="0" w:color="auto"/>
        <w:right w:val="none" w:sz="0" w:space="0" w:color="auto"/>
      </w:divBdr>
    </w:div>
    <w:div w:id="982926519">
      <w:bodyDiv w:val="1"/>
      <w:marLeft w:val="0"/>
      <w:marRight w:val="0"/>
      <w:marTop w:val="0"/>
      <w:marBottom w:val="0"/>
      <w:divBdr>
        <w:top w:val="none" w:sz="0" w:space="0" w:color="auto"/>
        <w:left w:val="none" w:sz="0" w:space="0" w:color="auto"/>
        <w:bottom w:val="none" w:sz="0" w:space="0" w:color="auto"/>
        <w:right w:val="none" w:sz="0" w:space="0" w:color="auto"/>
      </w:divBdr>
    </w:div>
    <w:div w:id="17481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2019-09-28T23:42:00Z</dcterms:created>
  <dcterms:modified xsi:type="dcterms:W3CDTF">2019-09-29T00:36:00Z</dcterms:modified>
</cp:coreProperties>
</file>